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E3" w:rsidP="004B47E3">
      <w:pPr>
        <w:pStyle w:val="Title"/>
        <w:tabs>
          <w:tab w:val="left" w:pos="1220"/>
          <w:tab w:val="center" w:pos="473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47E3" w:rsidP="004B47E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4B47E3" w:rsidP="004B47E3">
      <w:pPr>
        <w:ind w:firstLine="567"/>
        <w:jc w:val="both"/>
        <w:rPr>
          <w:sz w:val="28"/>
          <w:szCs w:val="28"/>
        </w:rPr>
      </w:pPr>
    </w:p>
    <w:p w:rsidR="004B47E3" w:rsidP="004B47E3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26 августа 2024 года</w:t>
      </w:r>
    </w:p>
    <w:p w:rsidR="004B47E3" w:rsidP="004B47E3">
      <w:pPr>
        <w:jc w:val="both"/>
        <w:rPr>
          <w:sz w:val="28"/>
          <w:szCs w:val="28"/>
        </w:rPr>
      </w:pP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5-1130-2802/2024, возбужденное по ч.2 ст.15.33 КоАП РФ в отношении должностного лица – начальника финансово-экономического отдела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</w:t>
      </w:r>
      <w:r>
        <w:rPr>
          <w:sz w:val="28"/>
          <w:szCs w:val="28"/>
        </w:rPr>
        <w:t>Мордвиновой</w:t>
      </w:r>
      <w:r>
        <w:rPr>
          <w:sz w:val="28"/>
          <w:szCs w:val="28"/>
        </w:rPr>
        <w:t xml:space="preserve"> </w:t>
      </w:r>
      <w:r w:rsidR="00016E47">
        <w:rPr>
          <w:sz w:val="28"/>
          <w:szCs w:val="28"/>
        </w:rPr>
        <w:t>***</w:t>
      </w:r>
    </w:p>
    <w:p w:rsidR="004B47E3" w:rsidP="004B47E3">
      <w:pPr>
        <w:ind w:firstLine="567"/>
        <w:jc w:val="both"/>
        <w:rPr>
          <w:sz w:val="28"/>
          <w:szCs w:val="28"/>
        </w:rPr>
      </w:pPr>
    </w:p>
    <w:p w:rsidR="004B47E3" w:rsidP="004B47E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4B47E3" w:rsidP="004B47E3">
      <w:pPr>
        <w:ind w:firstLine="567"/>
        <w:jc w:val="both"/>
        <w:rPr>
          <w:sz w:val="28"/>
          <w:szCs w:val="28"/>
        </w:rPr>
      </w:pPr>
    </w:p>
    <w:p w:rsidR="004B47E3" w:rsidP="004B47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Мордвинова</w:t>
      </w:r>
      <w:r>
        <w:rPr>
          <w:sz w:val="28"/>
          <w:szCs w:val="28"/>
        </w:rPr>
        <w:t xml:space="preserve"> О.Л., являясь должностным лицом – начальником финансово-экономического отдела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Югре, исполняя свои обязанности по адресу: </w:t>
      </w:r>
      <w:r w:rsidR="00016E47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нарушение п.1 ст.24 Федерального закона от 24.07.1998 г. № 125-ФЗ не представила в ОСФР по Ханты-Мансийскому автономному округу - Югре в установленные сроки отчет по форме ЕФС-1, раздел 2 за 2023 год и совершила своими действиями в 00 часов 01 минуту 26.01.2024 правонарушение, предусмотренное ч.1 ст.15.33.2 КоАП РФ.  </w:t>
      </w: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Мордвина О.Л. в судебное заседание не явилась. О месте и времени рассмотрения дела извещена надлежащим образом. Ходатайство об отложении рассмотрения дела от него не поступило; уважительная причина неявки представителя судом не установлена. </w:t>
      </w: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4B47E3" w:rsidRPr="004B47E3" w:rsidP="004B47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        </w:t>
      </w:r>
      <w:r w:rsidRPr="004B47E3">
        <w:rPr>
          <w:rStyle w:val="Emphasis"/>
          <w:i w:val="0"/>
          <w:sz w:val="28"/>
          <w:szCs w:val="28"/>
        </w:rPr>
        <w:t>Частью</w:t>
      </w:r>
      <w:r w:rsidRPr="004B47E3">
        <w:rPr>
          <w:i/>
          <w:color w:val="000000"/>
          <w:sz w:val="28"/>
          <w:szCs w:val="28"/>
        </w:rPr>
        <w:t xml:space="preserve"> </w:t>
      </w:r>
      <w:r w:rsidRPr="004B47E3">
        <w:rPr>
          <w:rStyle w:val="Emphasis"/>
          <w:i w:val="0"/>
          <w:sz w:val="28"/>
          <w:szCs w:val="28"/>
        </w:rPr>
        <w:t>1</w:t>
      </w:r>
      <w:r w:rsidRPr="004B47E3">
        <w:rPr>
          <w:i/>
          <w:color w:val="000000"/>
          <w:sz w:val="28"/>
          <w:szCs w:val="28"/>
        </w:rPr>
        <w:t xml:space="preserve"> </w:t>
      </w:r>
      <w:r w:rsidRPr="004B47E3">
        <w:rPr>
          <w:rStyle w:val="Emphasis"/>
          <w:i w:val="0"/>
          <w:sz w:val="28"/>
          <w:szCs w:val="28"/>
        </w:rPr>
        <w:t>статьи</w:t>
      </w:r>
      <w:r w:rsidRPr="004B47E3">
        <w:rPr>
          <w:i/>
          <w:color w:val="000000"/>
          <w:sz w:val="28"/>
          <w:szCs w:val="28"/>
        </w:rPr>
        <w:t xml:space="preserve"> </w:t>
      </w:r>
      <w:r w:rsidRPr="004B47E3">
        <w:rPr>
          <w:rStyle w:val="Emphasis"/>
          <w:i w:val="0"/>
          <w:sz w:val="28"/>
          <w:szCs w:val="28"/>
        </w:rPr>
        <w:t>15</w:t>
      </w:r>
      <w:r w:rsidRPr="004B47E3">
        <w:rPr>
          <w:i/>
          <w:color w:val="000000"/>
          <w:sz w:val="28"/>
          <w:szCs w:val="28"/>
        </w:rPr>
        <w:t>.</w:t>
      </w:r>
      <w:r w:rsidRPr="004B47E3">
        <w:rPr>
          <w:rStyle w:val="Emphasis"/>
          <w:i w:val="0"/>
          <w:sz w:val="28"/>
          <w:szCs w:val="28"/>
        </w:rPr>
        <w:t>33</w:t>
      </w:r>
      <w:r w:rsidRPr="004B47E3">
        <w:rPr>
          <w:i/>
          <w:color w:val="000000"/>
          <w:sz w:val="28"/>
          <w:szCs w:val="28"/>
        </w:rPr>
        <w:t>.</w:t>
      </w:r>
      <w:r w:rsidRPr="004B47E3">
        <w:rPr>
          <w:rStyle w:val="Emphasis"/>
          <w:i w:val="0"/>
          <w:sz w:val="28"/>
          <w:szCs w:val="28"/>
        </w:rPr>
        <w:t>2</w:t>
      </w:r>
      <w:r w:rsidRPr="004B47E3">
        <w:rPr>
          <w:i/>
          <w:color w:val="000000"/>
          <w:sz w:val="28"/>
          <w:szCs w:val="28"/>
        </w:rPr>
        <w:t xml:space="preserve"> </w:t>
      </w:r>
      <w:r w:rsidRPr="004B47E3">
        <w:rPr>
          <w:rStyle w:val="Emphasis"/>
          <w:i w:val="0"/>
          <w:sz w:val="28"/>
          <w:szCs w:val="28"/>
        </w:rPr>
        <w:t>КоАП</w:t>
      </w:r>
      <w:r w:rsidRPr="004B47E3">
        <w:rPr>
          <w:i/>
          <w:color w:val="000000"/>
          <w:sz w:val="28"/>
          <w:szCs w:val="28"/>
        </w:rPr>
        <w:t xml:space="preserve"> </w:t>
      </w:r>
      <w:r w:rsidRPr="004B47E3">
        <w:rPr>
          <w:color w:val="000000"/>
          <w:sz w:val="28"/>
          <w:szCs w:val="28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4B47E3" w:rsidP="004B47E3">
      <w:pPr>
        <w:pStyle w:val="BodyText"/>
        <w:ind w:firstLine="567"/>
        <w:rPr>
          <w:bCs/>
          <w:sz w:val="28"/>
          <w:szCs w:val="28"/>
        </w:rPr>
      </w:pPr>
      <w:r>
        <w:rPr>
          <w:rStyle w:val="fontstyle01"/>
          <w:sz w:val="28"/>
          <w:szCs w:val="28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4B47E3" w:rsidP="004B47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sz w:val="28"/>
            <w:szCs w:val="28"/>
          </w:rPr>
          <w:t>ст.2.4</w:t>
        </w:r>
      </w:hyperlink>
      <w:r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47E3" w:rsidP="004B47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4B47E3" w:rsidP="004B47E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нарушение вышеуказанных норм, в установленные законом сроки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</w:t>
      </w:r>
      <w:r>
        <w:rPr>
          <w:bCs/>
          <w:sz w:val="28"/>
          <w:szCs w:val="28"/>
        </w:rPr>
        <w:t>не предоставлен отчет по форме ЕФС-1, раздел 2 за 2023 год.  Данный отчет был представлен страхователем по телекоммуникационным каналам связи 24.05.2024.</w:t>
      </w:r>
      <w:r>
        <w:rPr>
          <w:sz w:val="28"/>
          <w:szCs w:val="28"/>
        </w:rPr>
        <w:t xml:space="preserve"> </w:t>
      </w:r>
    </w:p>
    <w:p w:rsidR="004B47E3" w:rsidP="004B47E3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Виновность </w:t>
      </w:r>
      <w:r>
        <w:rPr>
          <w:sz w:val="28"/>
          <w:szCs w:val="28"/>
        </w:rPr>
        <w:t>Мордвиной</w:t>
      </w:r>
      <w:r>
        <w:rPr>
          <w:sz w:val="28"/>
          <w:szCs w:val="28"/>
        </w:rPr>
        <w:t xml:space="preserve"> О.Л. в совершении вышеуказанных действий подтверждается исследованными судом: 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правонарушении;  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акта о выявлении правонарушения;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-сведениями о застрахованных лицах;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-извещением о доставке;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приказа;</w:t>
      </w:r>
    </w:p>
    <w:p w:rsidR="004B47E3" w:rsidP="004B47E3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должностной инструкции;</w:t>
      </w:r>
    </w:p>
    <w:p w:rsidR="004B47E3" w:rsidP="004B4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Мордвиной</w:t>
      </w:r>
      <w:r>
        <w:rPr>
          <w:sz w:val="28"/>
          <w:szCs w:val="28"/>
        </w:rPr>
        <w:t xml:space="preserve"> О.Л. в совершении вмененного правонарушения нашла свое подтверждение.</w:t>
      </w:r>
    </w:p>
    <w:p w:rsidR="004B47E3" w:rsidP="004B47E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anchor="/document/12125267/entry/25" w:history="1">
        <w:r>
          <w:rPr>
            <w:rStyle w:val="Hyperlink"/>
            <w:color w:val="auto"/>
            <w:sz w:val="28"/>
            <w:szCs w:val="28"/>
          </w:rPr>
          <w:t>ст. 2.5</w:t>
        </w:r>
      </w:hyperlink>
      <w:r>
        <w:rPr>
          <w:sz w:val="28"/>
          <w:szCs w:val="28"/>
        </w:rPr>
        <w:t xml:space="preserve"> КоАП РФ сотрудники войск национальной гвардии за административное правонарушение, предусмотренное 15.33.2 КоАП РФ, несут дисциплинарную ответственность.</w:t>
      </w:r>
    </w:p>
    <w:p w:rsidR="004B47E3" w:rsidP="004B47E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все обстоятельства совершения административного правонарушения выяснены, то в силу </w:t>
      </w:r>
      <w:hyperlink r:id="rId5" w:anchor="/document/12125267/entry/2452" w:history="1">
        <w:r>
          <w:rPr>
            <w:rStyle w:val="Hyperlink"/>
            <w:color w:val="auto"/>
            <w:sz w:val="28"/>
            <w:szCs w:val="28"/>
          </w:rPr>
          <w:t>ч. 2 ст. 24.5</w:t>
        </w:r>
      </w:hyperlink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КоАП</w:t>
      </w:r>
      <w:r>
        <w:rPr>
          <w:sz w:val="28"/>
          <w:szCs w:val="28"/>
        </w:rPr>
        <w:t xml:space="preserve"> РФ производство по делу об административном правонарушении подлежит </w:t>
      </w:r>
      <w:r>
        <w:rPr>
          <w:iCs/>
          <w:sz w:val="28"/>
          <w:szCs w:val="28"/>
        </w:rPr>
        <w:t>прекращению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направлению</w:t>
      </w:r>
      <w:r>
        <w:rPr>
          <w:sz w:val="28"/>
          <w:szCs w:val="28"/>
        </w:rPr>
        <w:t xml:space="preserve"> материалов начальнику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для </w:t>
      </w:r>
      <w:r>
        <w:rPr>
          <w:iCs/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Мордвиной</w:t>
      </w:r>
      <w:r>
        <w:rPr>
          <w:sz w:val="28"/>
          <w:szCs w:val="28"/>
        </w:rPr>
        <w:t xml:space="preserve"> О.Л. к </w:t>
      </w:r>
      <w:r>
        <w:rPr>
          <w:iCs/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</w:p>
    <w:p w:rsidR="004B47E3" w:rsidP="004B47E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245" w:history="1">
        <w:r>
          <w:rPr>
            <w:rStyle w:val="Hyperlink"/>
            <w:color w:val="auto"/>
            <w:sz w:val="28"/>
            <w:szCs w:val="28"/>
          </w:rPr>
          <w:t>ст.ст</w:t>
        </w:r>
        <w:r>
          <w:rPr>
            <w:rStyle w:val="Hyperlink"/>
            <w:color w:val="auto"/>
            <w:sz w:val="28"/>
            <w:szCs w:val="28"/>
          </w:rPr>
          <w:t>. 24.5</w:t>
        </w:r>
      </w:hyperlink>
      <w:r>
        <w:rPr>
          <w:sz w:val="28"/>
          <w:szCs w:val="28"/>
        </w:rPr>
        <w:t xml:space="preserve">, </w:t>
      </w:r>
      <w:hyperlink r:id="rId5" w:anchor="/document/12125267/entry/299" w:history="1">
        <w:r>
          <w:rPr>
            <w:rStyle w:val="Hyperlink"/>
            <w:color w:val="auto"/>
            <w:sz w:val="28"/>
            <w:szCs w:val="28"/>
          </w:rPr>
          <w:t>29.9</w:t>
        </w:r>
      </w:hyperlink>
      <w:r>
        <w:rPr>
          <w:sz w:val="28"/>
          <w:szCs w:val="28"/>
        </w:rPr>
        <w:t xml:space="preserve"> и </w:t>
      </w:r>
      <w:hyperlink r:id="rId5" w:anchor="/document/12125267/entry/2910" w:history="1">
        <w:r>
          <w:rPr>
            <w:rStyle w:val="Hyperlink"/>
            <w:color w:val="auto"/>
            <w:sz w:val="28"/>
            <w:szCs w:val="28"/>
          </w:rPr>
          <w:t>29.10</w:t>
        </w:r>
      </w:hyperlink>
      <w:r>
        <w:rPr>
          <w:sz w:val="28"/>
          <w:szCs w:val="28"/>
        </w:rPr>
        <w:t xml:space="preserve"> КоАП РФ, </w:t>
      </w:r>
    </w:p>
    <w:p w:rsidR="004B47E3" w:rsidP="004B47E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B47E3" w:rsidP="004B47E3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B47E3" w:rsidP="004B47E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4B47E3" w:rsidP="004B47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предусмотренном ч.1 </w:t>
      </w:r>
      <w:hyperlink r:id="rId5" w:anchor="/document/12125267/entry/1929" w:history="1">
        <w:r>
          <w:rPr>
            <w:rStyle w:val="Hyperlink"/>
            <w:sz w:val="28"/>
            <w:szCs w:val="28"/>
          </w:rPr>
          <w:t>ст. 15.33.2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 начальника финансово-экономического отдела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</w:t>
      </w:r>
      <w:r>
        <w:rPr>
          <w:sz w:val="28"/>
          <w:szCs w:val="28"/>
        </w:rPr>
        <w:t>Мордвиновой</w:t>
      </w:r>
      <w:r>
        <w:rPr>
          <w:sz w:val="28"/>
          <w:szCs w:val="28"/>
        </w:rPr>
        <w:t xml:space="preserve"> </w:t>
      </w:r>
      <w:r w:rsidR="00016E47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на основании </w:t>
      </w:r>
      <w:hyperlink r:id="rId5" w:anchor="/document/12125267/entry/2452" w:history="1">
        <w:r>
          <w:rPr>
            <w:rStyle w:val="Hyperlink"/>
            <w:sz w:val="28"/>
            <w:szCs w:val="28"/>
          </w:rPr>
          <w:t>ч. 2 ст. 24.5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для привлечения ее к дисциплинарной ответственности.</w:t>
      </w:r>
    </w:p>
    <w:p w:rsidR="004B47E3" w:rsidP="004B47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с материалами дела направить начальнику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для привлечения полковника </w:t>
      </w:r>
      <w:r>
        <w:rPr>
          <w:sz w:val="28"/>
          <w:szCs w:val="28"/>
        </w:rPr>
        <w:t>Мордвиновой</w:t>
      </w:r>
      <w:r>
        <w:rPr>
          <w:sz w:val="28"/>
          <w:szCs w:val="28"/>
        </w:rPr>
        <w:t xml:space="preserve"> </w:t>
      </w:r>
      <w:r w:rsidR="00016E47">
        <w:rPr>
          <w:sz w:val="28"/>
          <w:szCs w:val="28"/>
        </w:rPr>
        <w:t xml:space="preserve">*** </w:t>
      </w:r>
      <w:r>
        <w:rPr>
          <w:sz w:val="28"/>
          <w:szCs w:val="28"/>
        </w:rPr>
        <w:t>к дисциплинарной ответственности.</w:t>
      </w:r>
    </w:p>
    <w:p w:rsidR="004B47E3" w:rsidP="004B47E3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B47E3" w:rsidP="004B47E3">
      <w:pPr>
        <w:jc w:val="both"/>
        <w:rPr>
          <w:sz w:val="28"/>
          <w:szCs w:val="28"/>
        </w:rPr>
      </w:pPr>
    </w:p>
    <w:p w:rsidR="004B47E3" w:rsidP="004B47E3">
      <w:pPr>
        <w:jc w:val="both"/>
        <w:rPr>
          <w:sz w:val="28"/>
          <w:szCs w:val="28"/>
        </w:rPr>
      </w:pPr>
    </w:p>
    <w:p w:rsidR="004B47E3" w:rsidP="004B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ab/>
        <w:t xml:space="preserve">                          О.А. Новокшенова</w:t>
      </w:r>
    </w:p>
    <w:p w:rsidR="004B47E3" w:rsidP="004B47E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B47E3" w:rsidP="004B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О.А. Новокшенова </w:t>
      </w:r>
    </w:p>
    <w:p w:rsidR="004B47E3" w:rsidP="004B47E3"/>
    <w:p w:rsidR="004B47E3" w:rsidP="004B47E3"/>
    <w:p w:rsidR="008661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22"/>
    <w:rsid w:val="00016E47"/>
    <w:rsid w:val="004B47E3"/>
    <w:rsid w:val="00586122"/>
    <w:rsid w:val="00866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DFC228-9329-4729-B51B-9352D39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47E3"/>
    <w:rPr>
      <w:strike w:val="0"/>
      <w:dstrike w:val="0"/>
      <w:color w:val="3272C0"/>
      <w:u w:val="none"/>
      <w:effect w:val="none"/>
    </w:rPr>
  </w:style>
  <w:style w:type="paragraph" w:styleId="Title">
    <w:name w:val="Title"/>
    <w:basedOn w:val="Normal"/>
    <w:link w:val="a"/>
    <w:qFormat/>
    <w:rsid w:val="004B47E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B47E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B47E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B47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B47E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B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B47E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B47E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4B47E3"/>
    <w:pPr>
      <w:spacing w:before="100" w:beforeAutospacing="1" w:after="100" w:afterAutospacing="1"/>
    </w:pPr>
  </w:style>
  <w:style w:type="character" w:customStyle="1" w:styleId="fontstyle01">
    <w:name w:val="fontstyle01"/>
    <w:rsid w:val="004B47E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B47E3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4B47E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4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